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南京中医药大学中医学优势学科（四期）专项基金招标指南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360" w:lineRule="auto"/>
        <w:jc w:val="left"/>
        <w:textAlignment w:val="baseline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ascii="宋体" w:hAnsi="宋体" w:eastAsia="宋体" w:cs="宋体"/>
          <w:b/>
          <w:bCs/>
          <w:kern w:val="0"/>
          <w:sz w:val="28"/>
          <w:szCs w:val="28"/>
        </w:rPr>
        <w:t xml:space="preserve">1 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总体目标</w:t>
      </w:r>
    </w:p>
    <w:p>
      <w:pPr>
        <w:adjustRightInd w:val="0"/>
        <w:snapToGrid w:val="0"/>
        <w:spacing w:line="360" w:lineRule="auto"/>
        <w:ind w:firstLine="480" w:firstLineChars="200"/>
        <w:jc w:val="left"/>
        <w:textAlignment w:val="baseline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按照高水平、有特色、国际化国内一流中医学学科建设要求，中医学优势学科四期建设将以《中医学学科建设任务书</w:t>
      </w:r>
      <w:r>
        <w:rPr>
          <w:rFonts w:ascii="宋体" w:hAnsi="宋体" w:eastAsia="宋体" w:cs="宋体"/>
          <w:kern w:val="0"/>
          <w:sz w:val="24"/>
          <w:szCs w:val="24"/>
        </w:rPr>
        <w:t>(</w:t>
      </w:r>
      <w:r>
        <w:rPr>
          <w:rFonts w:hint="eastAsia" w:ascii="宋体" w:hAnsi="宋体" w:eastAsia="宋体" w:cs="宋体"/>
          <w:kern w:val="0"/>
          <w:sz w:val="24"/>
          <w:szCs w:val="24"/>
        </w:rPr>
        <w:t>四期</w:t>
      </w:r>
      <w:r>
        <w:rPr>
          <w:rFonts w:ascii="宋体" w:hAnsi="宋体" w:eastAsia="宋体" w:cs="宋体"/>
          <w:kern w:val="0"/>
          <w:sz w:val="24"/>
          <w:szCs w:val="24"/>
        </w:rPr>
        <w:t>)</w:t>
      </w:r>
      <w:r>
        <w:rPr>
          <w:rFonts w:hint="eastAsia" w:ascii="宋体" w:hAnsi="宋体" w:eastAsia="宋体" w:cs="宋体"/>
          <w:kern w:val="0"/>
          <w:sz w:val="24"/>
          <w:szCs w:val="24"/>
        </w:rPr>
        <w:t>》、《江苏高水平大学建设申报书》和《“双一流”高校建设任务书》为依据，充分调动全校资源，整合学科内外资源协同推动建设，设立学科建设专项，全面推动学科建设。本指南面向附属医院（省中医院）、第一临床医学院、第二临床医学院、中医学院·中西医结合学院、针灸推拿学院·养生康复学院、中医药文献研究所、人文与政治教育学院、其他附属医院等单位开放，本次招标坚持以高水平学科建设为目标、标志性成果为导向，充分发挥学科成员主动参与学科建设的积极性。</w:t>
      </w:r>
    </w:p>
    <w:p>
      <w:pPr>
        <w:widowControl/>
        <w:spacing w:line="360" w:lineRule="auto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ascii="宋体" w:hAnsi="宋体" w:eastAsia="宋体" w:cs="宋体"/>
          <w:b/>
          <w:bCs/>
          <w:kern w:val="0"/>
          <w:sz w:val="28"/>
          <w:szCs w:val="28"/>
        </w:rPr>
        <w:t xml:space="preserve">2 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申报说明</w:t>
      </w:r>
    </w:p>
    <w:p>
      <w:pPr>
        <w:widowControl/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</w:t>
      </w:r>
      <w:r>
        <w:rPr>
          <w:rFonts w:ascii="宋体" w:hAnsi="宋体" w:eastAsia="宋体" w:cs="宋体"/>
          <w:kern w:val="0"/>
          <w:sz w:val="24"/>
          <w:szCs w:val="24"/>
        </w:rPr>
        <w:t xml:space="preserve">.1 </w:t>
      </w:r>
      <w:r>
        <w:rPr>
          <w:rFonts w:hint="eastAsia" w:ascii="宋体" w:hAnsi="宋体" w:eastAsia="宋体" w:cs="宋体"/>
          <w:kern w:val="0"/>
          <w:sz w:val="24"/>
          <w:szCs w:val="24"/>
        </w:rPr>
        <w:t>报送材料：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中医学优势学科（四期）建设围绕平台建设、创新团队、人才培养、科研创新、国际合作等方面开展，本次申报以标志性成果为导向，申报者需填写南京中医药大学中医学优势学科（四期）专项基金开放课题申报书，同时提供</w:t>
      </w:r>
      <w:r>
        <w:rPr>
          <w:rFonts w:ascii="宋体" w:hAnsi="宋体" w:eastAsia="宋体" w:cs="宋体"/>
          <w:kern w:val="0"/>
          <w:sz w:val="24"/>
          <w:szCs w:val="24"/>
        </w:rPr>
        <w:t>2022-2025年期间已经或即将取得的成果为依据，</w:t>
      </w:r>
      <w:r>
        <w:rPr>
          <w:rFonts w:hint="eastAsia" w:ascii="宋体" w:hAnsi="宋体" w:eastAsia="宋体" w:cs="宋体"/>
          <w:kern w:val="0"/>
          <w:sz w:val="24"/>
          <w:szCs w:val="24"/>
        </w:rPr>
        <w:t>报送材料需提供有效的附件证明材料。</w:t>
      </w:r>
    </w:p>
    <w:p>
      <w:pPr>
        <w:widowControl/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</w:t>
      </w:r>
      <w:r>
        <w:rPr>
          <w:rFonts w:ascii="宋体" w:hAnsi="宋体" w:eastAsia="宋体" w:cs="宋体"/>
          <w:kern w:val="0"/>
          <w:sz w:val="24"/>
          <w:szCs w:val="24"/>
        </w:rPr>
        <w:t>.2 成果包含：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科研成果获奖、高水平研究论文、具有自主知识产权的创新药物、实现转化并取得显著经济社会效益的专利</w:t>
      </w:r>
      <w:r>
        <w:rPr>
          <w:rFonts w:hint="eastAsia" w:ascii="宋体" w:hAnsi="宋体" w:eastAsia="宋体" w:cs="宋体"/>
          <w:kern w:val="0"/>
          <w:sz w:val="24"/>
          <w:szCs w:val="24"/>
        </w:rPr>
        <w:t>、医疗器械或者医学人工智能产品、教学获奖、一流（精品）课程建设、出版教材专著、教学课题立项、教学论文、优秀硕士论文、优秀博士论文、学生获奖、留学（访问）证明、国际会议交流发言证明</w:t>
      </w:r>
      <w:r>
        <w:rPr>
          <w:rFonts w:ascii="宋体" w:hAnsi="宋体" w:eastAsia="宋体" w:cs="宋体"/>
          <w:kern w:val="0"/>
          <w:sz w:val="24"/>
          <w:szCs w:val="24"/>
        </w:rPr>
        <w:t>等</w:t>
      </w:r>
      <w:r>
        <w:rPr>
          <w:rFonts w:hint="eastAsia" w:ascii="宋体" w:hAnsi="宋体" w:eastAsia="宋体" w:cs="宋体"/>
          <w:kern w:val="0"/>
          <w:sz w:val="24"/>
          <w:szCs w:val="24"/>
        </w:rPr>
        <w:t>。</w:t>
      </w:r>
    </w:p>
    <w:p>
      <w:pPr>
        <w:widowControl/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 xml:space="preserve">2.3 </w:t>
      </w:r>
      <w:r>
        <w:rPr>
          <w:rFonts w:hint="eastAsia" w:ascii="宋体" w:hAnsi="宋体" w:eastAsia="宋体" w:cs="宋体"/>
          <w:kern w:val="0"/>
          <w:sz w:val="24"/>
          <w:szCs w:val="24"/>
        </w:rPr>
        <w:t>成果获得时间：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2022年1月1日</w:t>
      </w:r>
      <w:r>
        <w:rPr>
          <w:rFonts w:hint="eastAsia" w:ascii="宋体" w:hAnsi="宋体" w:eastAsia="宋体" w:cs="宋体"/>
          <w:kern w:val="0"/>
          <w:sz w:val="24"/>
          <w:szCs w:val="24"/>
        </w:rPr>
        <w:t>至</w:t>
      </w:r>
      <w:r>
        <w:rPr>
          <w:rFonts w:ascii="宋体" w:hAnsi="宋体" w:eastAsia="宋体" w:cs="宋体"/>
          <w:kern w:val="0"/>
          <w:sz w:val="24"/>
          <w:szCs w:val="24"/>
        </w:rPr>
        <w:t>2025</w:t>
      </w:r>
      <w:r>
        <w:rPr>
          <w:rFonts w:hint="eastAsia" w:ascii="宋体" w:hAnsi="宋体" w:eastAsia="宋体" w:cs="宋体"/>
          <w:kern w:val="0"/>
          <w:sz w:val="24"/>
          <w:szCs w:val="24"/>
        </w:rPr>
        <w:t>年</w:t>
      </w:r>
      <w:r>
        <w:rPr>
          <w:rFonts w:ascii="宋体" w:hAnsi="宋体" w:eastAsia="宋体" w:cs="宋体"/>
          <w:kern w:val="0"/>
          <w:sz w:val="24"/>
          <w:szCs w:val="24"/>
        </w:rPr>
        <w:t>12</w:t>
      </w:r>
      <w:r>
        <w:rPr>
          <w:rFonts w:hint="eastAsia" w:ascii="宋体" w:hAnsi="宋体" w:eastAsia="宋体" w:cs="宋体"/>
          <w:kern w:val="0"/>
          <w:sz w:val="24"/>
          <w:szCs w:val="24"/>
        </w:rPr>
        <w:t>月3</w:t>
      </w:r>
      <w:r>
        <w:rPr>
          <w:rFonts w:ascii="宋体" w:hAnsi="宋体" w:eastAsia="宋体" w:cs="宋体"/>
          <w:kern w:val="0"/>
          <w:sz w:val="24"/>
          <w:szCs w:val="24"/>
        </w:rPr>
        <w:t>1</w:t>
      </w:r>
      <w:r>
        <w:rPr>
          <w:rFonts w:hint="eastAsia" w:ascii="宋体" w:hAnsi="宋体" w:eastAsia="宋体" w:cs="宋体"/>
          <w:kern w:val="0"/>
          <w:sz w:val="24"/>
          <w:szCs w:val="24"/>
        </w:rPr>
        <w:t>日。</w:t>
      </w:r>
    </w:p>
    <w:p>
      <w:pPr>
        <w:widowControl/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 xml:space="preserve">2.4 </w:t>
      </w:r>
      <w:r>
        <w:rPr>
          <w:rFonts w:hint="eastAsia" w:ascii="宋体" w:hAnsi="宋体" w:eastAsia="宋体" w:cs="宋体"/>
          <w:kern w:val="0"/>
          <w:sz w:val="24"/>
          <w:szCs w:val="24"/>
        </w:rPr>
        <w:t>资助说明：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建立学科评估制度，申报项目由学科组织专家评审论证，择优立项，坚持以预期成果为导向，强化“质量、绩效、贡献”考核。每年举行年度考核，对按期完成阶段性任务、提供标志性成果证明的项目，持续给予支持；对提前产出成果或者超额完成项目者，允许提出新的标志性研究目标，学科加大支持力度；对无法完成预期成果的项目，将中止资助。</w:t>
      </w:r>
    </w:p>
    <w:p>
      <w:pPr>
        <w:widowControl/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 xml:space="preserve">2.5 </w:t>
      </w:r>
      <w:r>
        <w:rPr>
          <w:rFonts w:hint="eastAsia" w:ascii="宋体" w:hAnsi="宋体" w:eastAsia="宋体" w:cs="宋体"/>
          <w:kern w:val="0"/>
          <w:sz w:val="24"/>
          <w:szCs w:val="24"/>
        </w:rPr>
        <w:t>成果署名要求：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标志性成果的第一完成单位需标注南京中医药大学、南京中医药大学第</w:t>
      </w:r>
      <w:r>
        <w:rPr>
          <w:rFonts w:ascii="宋体" w:hAnsi="宋体" w:eastAsia="宋体" w:cs="宋体"/>
          <w:kern w:val="0"/>
          <w:sz w:val="24"/>
          <w:szCs w:val="24"/>
        </w:rPr>
        <w:t>*附属医院或南京中医药大学**附属医院</w:t>
      </w:r>
      <w:r>
        <w:rPr>
          <w:rFonts w:hint="eastAsia" w:ascii="宋体" w:hAnsi="宋体" w:eastAsia="宋体" w:cs="宋体"/>
          <w:kern w:val="0"/>
          <w:sz w:val="24"/>
          <w:szCs w:val="24"/>
        </w:rPr>
        <w:t>，同时注明中文标识：江苏高校优势学科建设工程资助项目，英文标识：</w:t>
      </w:r>
      <w:r>
        <w:rPr>
          <w:rFonts w:ascii="宋体" w:hAnsi="宋体" w:eastAsia="宋体" w:cs="宋体"/>
          <w:kern w:val="0"/>
          <w:sz w:val="24"/>
          <w:szCs w:val="24"/>
        </w:rPr>
        <w:t>A Project Funded by the Priority Academic Program Development of Jiangsu Higher Education Institutions</w:t>
      </w:r>
      <w:r>
        <w:rPr>
          <w:rFonts w:hint="eastAsia" w:ascii="宋体" w:hAnsi="宋体" w:eastAsia="宋体" w:cs="宋体"/>
          <w:kern w:val="0"/>
          <w:sz w:val="24"/>
          <w:szCs w:val="24"/>
        </w:rPr>
        <w:t>，英文标识简称：</w:t>
      </w:r>
      <w:r>
        <w:rPr>
          <w:rFonts w:ascii="宋体" w:hAnsi="宋体" w:eastAsia="宋体" w:cs="宋体"/>
          <w:kern w:val="0"/>
          <w:sz w:val="24"/>
          <w:szCs w:val="24"/>
        </w:rPr>
        <w:t>PAPD。</w:t>
      </w:r>
    </w:p>
    <w:p>
      <w:pPr>
        <w:widowControl/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 xml:space="preserve">2.6 </w:t>
      </w:r>
      <w:r>
        <w:rPr>
          <w:rFonts w:hint="eastAsia" w:ascii="宋体" w:hAnsi="宋体" w:eastAsia="宋体" w:cs="宋体"/>
          <w:kern w:val="0"/>
          <w:sz w:val="24"/>
          <w:szCs w:val="24"/>
        </w:rPr>
        <w:t>课题立项：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学科对于拟立项的开放课题进行公示，获批立项的课题进行正式编号并启动实施，学科实行滚动式经费资助，定期组织开展绩效考核。</w:t>
      </w:r>
    </w:p>
    <w:p>
      <w:pPr>
        <w:widowControl/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line="360" w:lineRule="auto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ascii="宋体" w:hAnsi="宋体" w:eastAsia="宋体" w:cs="宋体"/>
          <w:b/>
          <w:bCs/>
          <w:kern w:val="0"/>
          <w:sz w:val="28"/>
          <w:szCs w:val="28"/>
        </w:rPr>
        <w:t xml:space="preserve">3 </w:t>
      </w:r>
      <w:bookmarkStart w:id="0" w:name="_Hlk146792531"/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申报</w:t>
      </w:r>
      <w:bookmarkEnd w:id="0"/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要求</w:t>
      </w:r>
    </w:p>
    <w:p>
      <w:pPr>
        <w:widowControl/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 xml:space="preserve">3.1 </w:t>
      </w:r>
      <w:r>
        <w:rPr>
          <w:rFonts w:hint="eastAsia" w:ascii="宋体" w:hAnsi="宋体" w:eastAsia="宋体" w:cs="宋体"/>
          <w:kern w:val="0"/>
          <w:sz w:val="24"/>
          <w:szCs w:val="24"/>
        </w:rPr>
        <w:t>申请书请按指定格式填写，每栏空格如不够可自行加页。</w:t>
      </w:r>
    </w:p>
    <w:p>
      <w:pPr>
        <w:widowControl/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 xml:space="preserve">3.2 </w:t>
      </w:r>
      <w:r>
        <w:rPr>
          <w:rFonts w:hint="eastAsia" w:ascii="宋体" w:hAnsi="宋体" w:eastAsia="宋体" w:cs="宋体"/>
          <w:kern w:val="0"/>
          <w:sz w:val="24"/>
          <w:szCs w:val="24"/>
        </w:rPr>
        <w:t>起止年月：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2022</w:t>
      </w:r>
      <w:r>
        <w:rPr>
          <w:rFonts w:hint="eastAsia" w:ascii="宋体" w:hAnsi="宋体" w:eastAsia="宋体" w:cs="宋体"/>
          <w:kern w:val="0"/>
          <w:sz w:val="24"/>
          <w:szCs w:val="24"/>
        </w:rPr>
        <w:t>年</w:t>
      </w:r>
      <w:r>
        <w:rPr>
          <w:rFonts w:ascii="宋体" w:hAnsi="宋体" w:eastAsia="宋体" w:cs="宋体"/>
          <w:kern w:val="0"/>
          <w:sz w:val="24"/>
          <w:szCs w:val="24"/>
        </w:rPr>
        <w:t>01</w:t>
      </w:r>
      <w:r>
        <w:rPr>
          <w:rFonts w:hint="eastAsia" w:ascii="宋体" w:hAnsi="宋体" w:eastAsia="宋体" w:cs="宋体"/>
          <w:kern w:val="0"/>
          <w:sz w:val="24"/>
          <w:szCs w:val="24"/>
        </w:rPr>
        <w:t>月</w:t>
      </w:r>
      <w:r>
        <w:rPr>
          <w:rFonts w:ascii="宋体" w:hAnsi="宋体" w:eastAsia="宋体" w:cs="宋体"/>
          <w:kern w:val="0"/>
          <w:sz w:val="24"/>
          <w:szCs w:val="24"/>
        </w:rPr>
        <w:t>-2025</w:t>
      </w:r>
      <w:r>
        <w:rPr>
          <w:rFonts w:hint="eastAsia" w:ascii="宋体" w:hAnsi="宋体" w:eastAsia="宋体" w:cs="宋体"/>
          <w:kern w:val="0"/>
          <w:sz w:val="24"/>
          <w:szCs w:val="24"/>
        </w:rPr>
        <w:t>年</w:t>
      </w:r>
      <w:r>
        <w:rPr>
          <w:rFonts w:ascii="宋体" w:hAnsi="宋体" w:eastAsia="宋体" w:cs="宋体"/>
          <w:kern w:val="0"/>
          <w:sz w:val="24"/>
          <w:szCs w:val="24"/>
        </w:rPr>
        <w:t>12</w:t>
      </w:r>
      <w:r>
        <w:rPr>
          <w:rFonts w:hint="eastAsia" w:ascii="宋体" w:hAnsi="宋体" w:eastAsia="宋体" w:cs="宋体"/>
          <w:kern w:val="0"/>
          <w:sz w:val="24"/>
          <w:szCs w:val="24"/>
        </w:rPr>
        <w:t>月。</w:t>
      </w:r>
    </w:p>
    <w:p>
      <w:pPr>
        <w:widowControl/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 xml:space="preserve">3.3 </w:t>
      </w:r>
      <w:r>
        <w:rPr>
          <w:rFonts w:hint="eastAsia" w:ascii="宋体" w:hAnsi="宋体" w:eastAsia="宋体" w:cs="宋体"/>
          <w:kern w:val="0"/>
          <w:sz w:val="24"/>
          <w:szCs w:val="24"/>
        </w:rPr>
        <w:t>申请书报送电子版，发送至</w:t>
      </w:r>
      <w:r>
        <w:rPr>
          <w:rFonts w:ascii="宋体" w:hAnsi="宋体" w:eastAsia="宋体" w:cs="宋体"/>
          <w:kern w:val="0"/>
          <w:sz w:val="24"/>
          <w:szCs w:val="24"/>
        </w:rPr>
        <w:t>E-mail</w:t>
      </w:r>
      <w:r>
        <w:rPr>
          <w:rFonts w:hint="eastAsia" w:ascii="宋体" w:hAnsi="宋体" w:eastAsia="宋体" w:cs="宋体"/>
          <w:kern w:val="0"/>
          <w:sz w:val="24"/>
          <w:szCs w:val="24"/>
        </w:rPr>
        <w:t>：</w:t>
      </w:r>
      <w:r>
        <w:fldChar w:fldCharType="begin"/>
      </w:r>
      <w:r>
        <w:instrText xml:space="preserve"> HYPERLINK "mailto:phy7073@163.com" </w:instrText>
      </w:r>
      <w:r>
        <w:fldChar w:fldCharType="separate"/>
      </w:r>
      <w:r>
        <w:rPr>
          <w:rFonts w:ascii="宋体" w:hAnsi="宋体" w:eastAsia="宋体" w:cs="宋体"/>
          <w:kern w:val="0"/>
          <w:sz w:val="24"/>
          <w:szCs w:val="24"/>
        </w:rPr>
        <w:t>phy7073@163.com</w:t>
      </w:r>
      <w:r>
        <w:rPr>
          <w:rFonts w:ascii="宋体" w:hAnsi="宋体" w:eastAsia="宋体" w:cs="宋体"/>
          <w:kern w:val="0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kern w:val="0"/>
          <w:sz w:val="24"/>
          <w:szCs w:val="24"/>
        </w:rPr>
        <w:t>。</w:t>
      </w:r>
    </w:p>
    <w:p>
      <w:pPr>
        <w:widowControl/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 xml:space="preserve">3.4 </w:t>
      </w:r>
      <w:r>
        <w:rPr>
          <w:rFonts w:hint="eastAsia" w:ascii="宋体" w:hAnsi="宋体" w:eastAsia="宋体" w:cs="宋体"/>
          <w:kern w:val="0"/>
          <w:sz w:val="24"/>
          <w:szCs w:val="24"/>
        </w:rPr>
        <w:t>截止日期：</w:t>
      </w:r>
      <w:r>
        <w:rPr>
          <w:rFonts w:ascii="宋体" w:hAnsi="宋体" w:eastAsia="宋体" w:cs="宋体"/>
          <w:kern w:val="0"/>
          <w:sz w:val="24"/>
          <w:szCs w:val="24"/>
        </w:rPr>
        <w:t>2023</w:t>
      </w:r>
      <w:r>
        <w:rPr>
          <w:rFonts w:hint="eastAsia" w:ascii="宋体" w:hAnsi="宋体" w:eastAsia="宋体" w:cs="宋体"/>
          <w:kern w:val="0"/>
          <w:sz w:val="24"/>
          <w:szCs w:val="24"/>
        </w:rPr>
        <w:t>年</w:t>
      </w:r>
      <w:r>
        <w:rPr>
          <w:rFonts w:ascii="宋体" w:hAnsi="宋体" w:eastAsia="宋体" w:cs="宋体"/>
          <w:kern w:val="0"/>
          <w:sz w:val="24"/>
          <w:szCs w:val="24"/>
        </w:rPr>
        <w:t>11</w:t>
      </w:r>
      <w:r>
        <w:rPr>
          <w:rFonts w:hint="eastAsia" w:ascii="宋体" w:hAnsi="宋体" w:eastAsia="宋体" w:cs="宋体"/>
          <w:kern w:val="0"/>
          <w:sz w:val="24"/>
          <w:szCs w:val="24"/>
        </w:rPr>
        <w:t>月</w:t>
      </w:r>
      <w:r>
        <w:rPr>
          <w:rFonts w:ascii="宋体" w:hAnsi="宋体" w:eastAsia="宋体" w:cs="宋体"/>
          <w:kern w:val="0"/>
          <w:sz w:val="24"/>
          <w:szCs w:val="24"/>
        </w:rPr>
        <w:t>20</w:t>
      </w:r>
      <w:r>
        <w:rPr>
          <w:rFonts w:hint="eastAsia" w:ascii="宋体" w:hAnsi="宋体" w:eastAsia="宋体" w:cs="宋体"/>
          <w:kern w:val="0"/>
          <w:sz w:val="24"/>
          <w:szCs w:val="24"/>
        </w:rPr>
        <w:t>日。</w:t>
      </w:r>
    </w:p>
    <w:p>
      <w:pPr>
        <w:widowControl/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 xml:space="preserve">3.5 </w:t>
      </w:r>
      <w:r>
        <w:rPr>
          <w:rFonts w:hint="eastAsia" w:ascii="宋体" w:hAnsi="宋体" w:eastAsia="宋体" w:cs="宋体"/>
          <w:kern w:val="0"/>
          <w:sz w:val="24"/>
          <w:szCs w:val="24"/>
        </w:rPr>
        <w:t>联系人：彭海燕。</w:t>
      </w:r>
    </w:p>
    <w:p>
      <w:pPr>
        <w:widowControl/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电话：</w:t>
      </w:r>
      <w:r>
        <w:rPr>
          <w:rFonts w:ascii="宋体" w:hAnsi="宋体" w:eastAsia="宋体" w:cs="宋体"/>
          <w:kern w:val="0"/>
          <w:sz w:val="24"/>
          <w:szCs w:val="24"/>
        </w:rPr>
        <w:t>86617141-80601</w:t>
      </w:r>
      <w:r>
        <w:rPr>
          <w:rFonts w:hint="eastAsia" w:ascii="宋体" w:hAnsi="宋体" w:eastAsia="宋体" w:cs="宋体"/>
          <w:kern w:val="0"/>
          <w:sz w:val="24"/>
          <w:szCs w:val="24"/>
        </w:rPr>
        <w:t>；</w:t>
      </w:r>
      <w:r>
        <w:rPr>
          <w:rFonts w:ascii="宋体" w:hAnsi="宋体" w:eastAsia="宋体" w:cs="宋体"/>
          <w:kern w:val="0"/>
          <w:sz w:val="24"/>
          <w:szCs w:val="24"/>
        </w:rPr>
        <w:t>13382018273</w:t>
      </w:r>
      <w:r>
        <w:rPr>
          <w:rFonts w:hint="eastAsia" w:ascii="宋体" w:hAnsi="宋体" w:eastAsia="宋体" w:cs="宋体"/>
          <w:kern w:val="0"/>
          <w:sz w:val="24"/>
          <w:szCs w:val="24"/>
        </w:rPr>
        <w:t>。</w:t>
      </w:r>
    </w:p>
    <w:p>
      <w:pPr>
        <w:widowControl/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E-mail</w:t>
      </w:r>
      <w:r>
        <w:rPr>
          <w:rFonts w:hint="eastAsia" w:ascii="宋体" w:hAnsi="宋体" w:eastAsia="宋体" w:cs="宋体"/>
          <w:kern w:val="0"/>
          <w:sz w:val="24"/>
          <w:szCs w:val="24"/>
        </w:rPr>
        <w:t>：</w:t>
      </w:r>
      <w:r>
        <w:fldChar w:fldCharType="begin"/>
      </w:r>
      <w:r>
        <w:instrText xml:space="preserve"> HYPERLINK "mailto:phy7073@163.com" </w:instrText>
      </w:r>
      <w:r>
        <w:fldChar w:fldCharType="separate"/>
      </w:r>
      <w:r>
        <w:rPr>
          <w:rFonts w:ascii="宋体" w:hAnsi="宋体" w:eastAsia="宋体" w:cs="宋体"/>
          <w:kern w:val="0"/>
          <w:sz w:val="24"/>
          <w:szCs w:val="24"/>
        </w:rPr>
        <w:t>phy7073@163.com</w:t>
      </w:r>
      <w:r>
        <w:rPr>
          <w:rFonts w:ascii="宋体" w:hAnsi="宋体" w:eastAsia="宋体" w:cs="宋体"/>
          <w:kern w:val="0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kern w:val="0"/>
          <w:sz w:val="24"/>
          <w:szCs w:val="24"/>
        </w:rPr>
        <w:t>。</w:t>
      </w:r>
    </w:p>
    <w:p>
      <w:pPr>
        <w:widowControl/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地址：江苏省中医院南院行政楼</w:t>
      </w:r>
      <w:r>
        <w:rPr>
          <w:rFonts w:ascii="宋体" w:hAnsi="宋体" w:eastAsia="宋体" w:cs="宋体"/>
          <w:kern w:val="0"/>
          <w:sz w:val="24"/>
          <w:szCs w:val="24"/>
        </w:rPr>
        <w:t>601</w:t>
      </w:r>
      <w:r>
        <w:rPr>
          <w:rFonts w:hint="eastAsia" w:ascii="宋体" w:hAnsi="宋体" w:eastAsia="宋体" w:cs="宋体"/>
          <w:kern w:val="0"/>
          <w:sz w:val="24"/>
          <w:szCs w:val="24"/>
        </w:rPr>
        <w:t>。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g2MDY0MGI0MTE0M2E2OTkyYTk5MGQ0ZmJhNWM2NTUifQ=="/>
  </w:docVars>
  <w:rsids>
    <w:rsidRoot w:val="003A4025"/>
    <w:rsid w:val="00002AC1"/>
    <w:rsid w:val="00006AB3"/>
    <w:rsid w:val="00012B7E"/>
    <w:rsid w:val="0003050C"/>
    <w:rsid w:val="00050E01"/>
    <w:rsid w:val="000578A0"/>
    <w:rsid w:val="00075DE8"/>
    <w:rsid w:val="0008709F"/>
    <w:rsid w:val="000D3AD7"/>
    <w:rsid w:val="000D457D"/>
    <w:rsid w:val="000E2F23"/>
    <w:rsid w:val="000E7627"/>
    <w:rsid w:val="00106C48"/>
    <w:rsid w:val="00151034"/>
    <w:rsid w:val="00153D43"/>
    <w:rsid w:val="00165E07"/>
    <w:rsid w:val="0017348E"/>
    <w:rsid w:val="001743B7"/>
    <w:rsid w:val="00175C0D"/>
    <w:rsid w:val="00192062"/>
    <w:rsid w:val="001C2504"/>
    <w:rsid w:val="001D2B23"/>
    <w:rsid w:val="00217041"/>
    <w:rsid w:val="0022690E"/>
    <w:rsid w:val="00232AEA"/>
    <w:rsid w:val="00235E41"/>
    <w:rsid w:val="00246CBC"/>
    <w:rsid w:val="00274823"/>
    <w:rsid w:val="00276910"/>
    <w:rsid w:val="00283C38"/>
    <w:rsid w:val="002A40BE"/>
    <w:rsid w:val="002C1364"/>
    <w:rsid w:val="002C193D"/>
    <w:rsid w:val="002D46BE"/>
    <w:rsid w:val="002E59E3"/>
    <w:rsid w:val="002F2138"/>
    <w:rsid w:val="002F78D4"/>
    <w:rsid w:val="0030465D"/>
    <w:rsid w:val="003235E9"/>
    <w:rsid w:val="0032529E"/>
    <w:rsid w:val="00347BEF"/>
    <w:rsid w:val="00354FF3"/>
    <w:rsid w:val="00374B4A"/>
    <w:rsid w:val="00377F6E"/>
    <w:rsid w:val="0039161B"/>
    <w:rsid w:val="00393F22"/>
    <w:rsid w:val="003A4025"/>
    <w:rsid w:val="003B5290"/>
    <w:rsid w:val="003D5988"/>
    <w:rsid w:val="003D7697"/>
    <w:rsid w:val="003F50F5"/>
    <w:rsid w:val="00445015"/>
    <w:rsid w:val="004A6461"/>
    <w:rsid w:val="004C0852"/>
    <w:rsid w:val="004C088A"/>
    <w:rsid w:val="004D0DF6"/>
    <w:rsid w:val="004E0985"/>
    <w:rsid w:val="004E7CD4"/>
    <w:rsid w:val="005038CE"/>
    <w:rsid w:val="005277D9"/>
    <w:rsid w:val="00533E2E"/>
    <w:rsid w:val="005564F8"/>
    <w:rsid w:val="00572BA3"/>
    <w:rsid w:val="00574C89"/>
    <w:rsid w:val="005807C2"/>
    <w:rsid w:val="00580AC3"/>
    <w:rsid w:val="00590223"/>
    <w:rsid w:val="00590B80"/>
    <w:rsid w:val="0059155B"/>
    <w:rsid w:val="00596A1C"/>
    <w:rsid w:val="005C762E"/>
    <w:rsid w:val="005D5467"/>
    <w:rsid w:val="005D67DE"/>
    <w:rsid w:val="005E10D3"/>
    <w:rsid w:val="00615C5F"/>
    <w:rsid w:val="00623377"/>
    <w:rsid w:val="00624887"/>
    <w:rsid w:val="00625C00"/>
    <w:rsid w:val="00630689"/>
    <w:rsid w:val="00635A18"/>
    <w:rsid w:val="00671720"/>
    <w:rsid w:val="00682AD3"/>
    <w:rsid w:val="00695486"/>
    <w:rsid w:val="00697E14"/>
    <w:rsid w:val="006B5D49"/>
    <w:rsid w:val="006C568D"/>
    <w:rsid w:val="006E1D2F"/>
    <w:rsid w:val="006E7DDC"/>
    <w:rsid w:val="006F082A"/>
    <w:rsid w:val="006F60AE"/>
    <w:rsid w:val="00702918"/>
    <w:rsid w:val="00723CC0"/>
    <w:rsid w:val="00727DAE"/>
    <w:rsid w:val="00731753"/>
    <w:rsid w:val="007420E3"/>
    <w:rsid w:val="007503AF"/>
    <w:rsid w:val="00761007"/>
    <w:rsid w:val="00770836"/>
    <w:rsid w:val="00772B35"/>
    <w:rsid w:val="00784698"/>
    <w:rsid w:val="00793D20"/>
    <w:rsid w:val="00797019"/>
    <w:rsid w:val="007B6A64"/>
    <w:rsid w:val="007D2A96"/>
    <w:rsid w:val="007F60A9"/>
    <w:rsid w:val="0080400F"/>
    <w:rsid w:val="008170B5"/>
    <w:rsid w:val="0084034F"/>
    <w:rsid w:val="00855D25"/>
    <w:rsid w:val="0088693F"/>
    <w:rsid w:val="008C036A"/>
    <w:rsid w:val="008D2093"/>
    <w:rsid w:val="00960F9F"/>
    <w:rsid w:val="00983E05"/>
    <w:rsid w:val="00985EF0"/>
    <w:rsid w:val="009904D5"/>
    <w:rsid w:val="009937C2"/>
    <w:rsid w:val="009B6A77"/>
    <w:rsid w:val="009C41AF"/>
    <w:rsid w:val="009C7DBF"/>
    <w:rsid w:val="009D7B09"/>
    <w:rsid w:val="009F0520"/>
    <w:rsid w:val="00A005A6"/>
    <w:rsid w:val="00A005B5"/>
    <w:rsid w:val="00A065F7"/>
    <w:rsid w:val="00A0729A"/>
    <w:rsid w:val="00A10606"/>
    <w:rsid w:val="00A16049"/>
    <w:rsid w:val="00A348F1"/>
    <w:rsid w:val="00AE22F0"/>
    <w:rsid w:val="00AF4800"/>
    <w:rsid w:val="00B01C17"/>
    <w:rsid w:val="00B16652"/>
    <w:rsid w:val="00B204F3"/>
    <w:rsid w:val="00B31517"/>
    <w:rsid w:val="00B73249"/>
    <w:rsid w:val="00BA2EF4"/>
    <w:rsid w:val="00BB1A5B"/>
    <w:rsid w:val="00BC212F"/>
    <w:rsid w:val="00C11D9B"/>
    <w:rsid w:val="00C3265C"/>
    <w:rsid w:val="00C47754"/>
    <w:rsid w:val="00C6792E"/>
    <w:rsid w:val="00C8433D"/>
    <w:rsid w:val="00C86E69"/>
    <w:rsid w:val="00C92392"/>
    <w:rsid w:val="00CB36CC"/>
    <w:rsid w:val="00CD164A"/>
    <w:rsid w:val="00CE46DB"/>
    <w:rsid w:val="00D06705"/>
    <w:rsid w:val="00D2248D"/>
    <w:rsid w:val="00D431E7"/>
    <w:rsid w:val="00D52F0B"/>
    <w:rsid w:val="00D62197"/>
    <w:rsid w:val="00D84A78"/>
    <w:rsid w:val="00DB3547"/>
    <w:rsid w:val="00DD40B1"/>
    <w:rsid w:val="00DE32CB"/>
    <w:rsid w:val="00DE3FDA"/>
    <w:rsid w:val="00E32461"/>
    <w:rsid w:val="00E3398D"/>
    <w:rsid w:val="00E34961"/>
    <w:rsid w:val="00E40058"/>
    <w:rsid w:val="00E56CE2"/>
    <w:rsid w:val="00E64D43"/>
    <w:rsid w:val="00E9547B"/>
    <w:rsid w:val="00F11252"/>
    <w:rsid w:val="00F23A91"/>
    <w:rsid w:val="00F27A13"/>
    <w:rsid w:val="00F33445"/>
    <w:rsid w:val="00F50859"/>
    <w:rsid w:val="00F724ED"/>
    <w:rsid w:val="00F732E4"/>
    <w:rsid w:val="00F82E2A"/>
    <w:rsid w:val="00FB4C8F"/>
    <w:rsid w:val="00FE3215"/>
    <w:rsid w:val="00FE5E00"/>
    <w:rsid w:val="00FF5A82"/>
    <w:rsid w:val="0190764B"/>
    <w:rsid w:val="02524F60"/>
    <w:rsid w:val="06F0161A"/>
    <w:rsid w:val="07035F63"/>
    <w:rsid w:val="072073F4"/>
    <w:rsid w:val="07717FDC"/>
    <w:rsid w:val="0C13446A"/>
    <w:rsid w:val="0CE3439D"/>
    <w:rsid w:val="0D734032"/>
    <w:rsid w:val="0DC9699A"/>
    <w:rsid w:val="0E4F2CD3"/>
    <w:rsid w:val="0F0C0EE3"/>
    <w:rsid w:val="0FD672AD"/>
    <w:rsid w:val="192443AD"/>
    <w:rsid w:val="1AB40615"/>
    <w:rsid w:val="1B3D2C80"/>
    <w:rsid w:val="1B7573D7"/>
    <w:rsid w:val="1C9A7107"/>
    <w:rsid w:val="1E1846F3"/>
    <w:rsid w:val="1E9A35CD"/>
    <w:rsid w:val="1EF7728C"/>
    <w:rsid w:val="1F2662DA"/>
    <w:rsid w:val="222A2FF6"/>
    <w:rsid w:val="242058D2"/>
    <w:rsid w:val="25140E59"/>
    <w:rsid w:val="251C7FD0"/>
    <w:rsid w:val="25383299"/>
    <w:rsid w:val="26074680"/>
    <w:rsid w:val="27516031"/>
    <w:rsid w:val="280439F9"/>
    <w:rsid w:val="286636DF"/>
    <w:rsid w:val="29F27FF0"/>
    <w:rsid w:val="2A181FB7"/>
    <w:rsid w:val="2B5139EC"/>
    <w:rsid w:val="2C2C11A9"/>
    <w:rsid w:val="2CC30A70"/>
    <w:rsid w:val="2F5F5A37"/>
    <w:rsid w:val="30BE7460"/>
    <w:rsid w:val="3124042D"/>
    <w:rsid w:val="32F63C4F"/>
    <w:rsid w:val="330049AB"/>
    <w:rsid w:val="360B1E3F"/>
    <w:rsid w:val="36FD6F39"/>
    <w:rsid w:val="38FC1CC5"/>
    <w:rsid w:val="3BBB4C59"/>
    <w:rsid w:val="40B45A7C"/>
    <w:rsid w:val="41A12F44"/>
    <w:rsid w:val="42C3220A"/>
    <w:rsid w:val="42FC04B0"/>
    <w:rsid w:val="455040ED"/>
    <w:rsid w:val="49C90C14"/>
    <w:rsid w:val="4BED56FE"/>
    <w:rsid w:val="51B7777D"/>
    <w:rsid w:val="51D177ED"/>
    <w:rsid w:val="54A7644F"/>
    <w:rsid w:val="56804E71"/>
    <w:rsid w:val="5D097DA7"/>
    <w:rsid w:val="6148515F"/>
    <w:rsid w:val="615320EA"/>
    <w:rsid w:val="64871D76"/>
    <w:rsid w:val="64BF0EA7"/>
    <w:rsid w:val="655F7BE2"/>
    <w:rsid w:val="65B20DD8"/>
    <w:rsid w:val="6839600D"/>
    <w:rsid w:val="6A3879F7"/>
    <w:rsid w:val="6C123A07"/>
    <w:rsid w:val="730A32B2"/>
    <w:rsid w:val="732A5ADD"/>
    <w:rsid w:val="743F0C4D"/>
    <w:rsid w:val="74E23BDC"/>
    <w:rsid w:val="75112195"/>
    <w:rsid w:val="77862CBD"/>
    <w:rsid w:val="77B13318"/>
    <w:rsid w:val="79B74883"/>
    <w:rsid w:val="7A7D53DD"/>
    <w:rsid w:val="7FF1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nhideWhenUsed="0"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uiPriority w:val="99"/>
    <w:pPr>
      <w:jc w:val="left"/>
    </w:pPr>
  </w:style>
  <w:style w:type="paragraph" w:styleId="3">
    <w:name w:val="Balloon Text"/>
    <w:basedOn w:val="1"/>
    <w:link w:val="14"/>
    <w:semiHidden/>
    <w:uiPriority w:val="99"/>
    <w:rPr>
      <w:sz w:val="18"/>
      <w:szCs w:val="18"/>
    </w:rPr>
  </w:style>
  <w:style w:type="paragraph" w:styleId="4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3"/>
    <w:semiHidden/>
    <w:uiPriority w:val="99"/>
    <w:rPr>
      <w:b/>
      <w:bCs/>
    </w:rPr>
  </w:style>
  <w:style w:type="character" w:styleId="10">
    <w:name w:val="Hyperlink"/>
    <w:basedOn w:val="9"/>
    <w:semiHidden/>
    <w:uiPriority w:val="99"/>
    <w:rPr>
      <w:rFonts w:cs="Times New Roman"/>
      <w:color w:val="0000FF"/>
      <w:u w:val="single"/>
    </w:rPr>
  </w:style>
  <w:style w:type="character" w:styleId="11">
    <w:name w:val="annotation reference"/>
    <w:basedOn w:val="9"/>
    <w:semiHidden/>
    <w:uiPriority w:val="99"/>
    <w:rPr>
      <w:rFonts w:cs="Times New Roman"/>
      <w:sz w:val="21"/>
      <w:szCs w:val="21"/>
    </w:rPr>
  </w:style>
  <w:style w:type="character" w:customStyle="1" w:styleId="12">
    <w:name w:val="批注文字 字符"/>
    <w:basedOn w:val="9"/>
    <w:link w:val="2"/>
    <w:semiHidden/>
    <w:locked/>
    <w:uiPriority w:val="99"/>
    <w:rPr>
      <w:rFonts w:cs="Times New Roman"/>
    </w:rPr>
  </w:style>
  <w:style w:type="character" w:customStyle="1" w:styleId="13">
    <w:name w:val="批注主题 字符"/>
    <w:basedOn w:val="12"/>
    <w:link w:val="7"/>
    <w:semiHidden/>
    <w:locked/>
    <w:uiPriority w:val="99"/>
    <w:rPr>
      <w:rFonts w:cs="Times New Roman"/>
      <w:b/>
      <w:bCs/>
    </w:rPr>
  </w:style>
  <w:style w:type="character" w:customStyle="1" w:styleId="14">
    <w:name w:val="批注框文本 字符"/>
    <w:basedOn w:val="9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5">
    <w:name w:val="页脚 字符"/>
    <w:basedOn w:val="9"/>
    <w:link w:val="4"/>
    <w:locked/>
    <w:uiPriority w:val="99"/>
    <w:rPr>
      <w:rFonts w:cs="Times New Roman"/>
      <w:sz w:val="18"/>
      <w:szCs w:val="18"/>
    </w:rPr>
  </w:style>
  <w:style w:type="character" w:customStyle="1" w:styleId="16">
    <w:name w:val="页眉 字符"/>
    <w:basedOn w:val="9"/>
    <w:link w:val="5"/>
    <w:locked/>
    <w:uiPriority w:val="99"/>
    <w:rPr>
      <w:rFonts w:cs="Times New Roman"/>
      <w:sz w:val="18"/>
      <w:szCs w:val="18"/>
    </w:rPr>
  </w:style>
  <w:style w:type="paragraph" w:styleId="17">
    <w:name w:val="List Paragraph"/>
    <w:basedOn w:val="1"/>
    <w:qFormat/>
    <w:uiPriority w:val="99"/>
    <w:pPr>
      <w:widowControl/>
      <w:ind w:left="720"/>
      <w:contextualSpacing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677</Words>
  <Characters>711</Characters>
  <Lines>23</Lines>
  <Paragraphs>12</Paragraphs>
  <TotalTime>57</TotalTime>
  <ScaleCrop>false</ScaleCrop>
  <LinksUpToDate>false</LinksUpToDate>
  <CharactersWithSpaces>1376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2023-09-28T03:14:00Z</dcterms:created>
  <dc:creator>S</dc:creator>
  <cp:lastModifiedBy>lily</cp:lastModifiedBy>
  <cp:lastPrinted>2023-10-20T00:18:00Z</cp:lastPrinted>
  <dcterms:modified xsi:type="dcterms:W3CDTF">2023-10-31T08:38:27Z</dcterms:modified>
  <dc:title>南京中医药大学中医学优势学科（三期）专项基金招标指南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92721FE959D14A8B917595A6B229A669_13</vt:lpwstr>
  </property>
</Properties>
</file>